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6F" w:rsidRPr="00A43307" w:rsidRDefault="0044266F" w:rsidP="0044266F">
      <w:pPr>
        <w:pageBreakBefore/>
        <w:rPr>
          <w:rFonts w:eastAsia="ヒラギノ角ゴ Pro W3" w:cstheme="minorHAnsi"/>
          <w:b/>
          <w:color w:val="000000"/>
          <w:sz w:val="28"/>
          <w:szCs w:val="28"/>
        </w:rPr>
      </w:pPr>
      <w:r w:rsidRPr="00A43307">
        <w:rPr>
          <w:rFonts w:eastAsia="ヒラギノ角ゴ Pro W3" w:cstheme="minorHAnsi"/>
          <w:b/>
          <w:color w:val="000000"/>
          <w:sz w:val="28"/>
          <w:szCs w:val="28"/>
        </w:rPr>
        <w:t>ACTIVITY 3.3: Charter Scavenger Hunt</w:t>
      </w:r>
    </w:p>
    <w:p w:rsidR="0044266F" w:rsidRPr="00A43307" w:rsidRDefault="0044266F" w:rsidP="0044266F">
      <w:pPr>
        <w:rPr>
          <w:rFonts w:eastAsia="ヒラギノ角ゴ Pro W3" w:cstheme="minorHAnsi"/>
          <w:b/>
          <w:color w:val="000000"/>
          <w:sz w:val="28"/>
          <w:szCs w:val="28"/>
        </w:rPr>
      </w:pPr>
    </w:p>
    <w:p w:rsidR="0044266F" w:rsidRPr="00A43307" w:rsidRDefault="0044266F" w:rsidP="0044266F">
      <w:pPr>
        <w:rPr>
          <w:rFonts w:eastAsia="ヒラギノ角ゴ Pro W3" w:cstheme="minorHAnsi"/>
          <w:color w:val="000000"/>
        </w:rPr>
      </w:pPr>
      <w:r w:rsidRPr="00A43307">
        <w:rPr>
          <w:rFonts w:eastAsia="ヒラギノ角ゴ Pro W3" w:cstheme="minorHAnsi"/>
          <w:color w:val="000000"/>
        </w:rPr>
        <w:t xml:space="preserve">Using </w:t>
      </w:r>
      <w:r>
        <w:rPr>
          <w:rFonts w:eastAsia="ヒラギノ角ゴ Pro W3" w:cstheme="minorHAnsi"/>
          <w:color w:val="000000"/>
        </w:rPr>
        <w:t xml:space="preserve">the original version of a summary of the </w:t>
      </w:r>
      <w:r w:rsidRPr="00261757">
        <w:rPr>
          <w:rFonts w:eastAsia="ヒラギノ角ゴ Pro W3" w:cstheme="minorHAnsi"/>
          <w:i/>
          <w:color w:val="000000"/>
        </w:rPr>
        <w:t>Charter of Rights and Freedoms</w:t>
      </w:r>
      <w:r w:rsidRPr="00A43307">
        <w:rPr>
          <w:rFonts w:eastAsia="ヒラギノ角ゴ Pro W3" w:cstheme="minorHAnsi"/>
          <w:color w:val="000000"/>
        </w:rPr>
        <w:t>, find information that relates to the following areas. In your own words, fill in the table below.</w:t>
      </w:r>
    </w:p>
    <w:p w:rsidR="0044266F" w:rsidRPr="00A43307" w:rsidRDefault="0044266F" w:rsidP="0044266F">
      <w:pPr>
        <w:rPr>
          <w:rFonts w:eastAsia="ヒラギノ角ゴ Pro W3" w:cstheme="minorHAnsi"/>
          <w:b/>
          <w:color w:val="000000"/>
          <w:sz w:val="28"/>
          <w:szCs w:val="28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266F" w:rsidRPr="00A43307" w:rsidTr="00973BCF">
        <w:tc>
          <w:tcPr>
            <w:tcW w:w="3116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bookmarkStart w:id="0" w:name="_GoBack" w:colFirst="0" w:colLast="2"/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you have exercised (used)</w:t>
            </w: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you have heard before</w:t>
            </w: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protects education</w:t>
            </w:r>
          </w:p>
        </w:tc>
      </w:tr>
      <w:tr w:rsidR="0044266F" w:rsidRPr="00A43307" w:rsidTr="00973BCF">
        <w:tc>
          <w:tcPr>
            <w:tcW w:w="3116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protects a woman</w:t>
            </w: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benefits the poor</w:t>
            </w: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talks about laws</w:t>
            </w:r>
          </w:p>
        </w:tc>
      </w:tr>
      <w:tr w:rsidR="0044266F" w:rsidRPr="00A43307" w:rsidTr="00973BCF">
        <w:tc>
          <w:tcPr>
            <w:tcW w:w="3116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allows citizens to choose their politicians</w:t>
            </w: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protects Indigenous people</w:t>
            </w: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protects immigrants</w:t>
            </w: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</w:tc>
      </w:tr>
      <w:tr w:rsidR="0044266F" w:rsidRPr="00A43307" w:rsidTr="00973BCF">
        <w:tc>
          <w:tcPr>
            <w:tcW w:w="3116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  <w:lang w:val="en-CA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supports the role of media in a democracy</w:t>
            </w: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allows you to travel to other countries</w:t>
            </w:r>
          </w:p>
        </w:tc>
        <w:tc>
          <w:tcPr>
            <w:tcW w:w="3117" w:type="dxa"/>
          </w:tcPr>
          <w:p w:rsidR="0044266F" w:rsidRPr="00B7295A" w:rsidRDefault="0044266F" w:rsidP="00973BCF">
            <w:pPr>
              <w:rPr>
                <w:rFonts w:eastAsia="ヒラギノ角ゴ Pro W3" w:cstheme="minorHAnsi"/>
                <w:color w:val="000000"/>
                <w:sz w:val="20"/>
              </w:rPr>
            </w:pPr>
            <w:r w:rsidRPr="00B7295A">
              <w:rPr>
                <w:rFonts w:eastAsia="ヒラギノ角ゴ Pro W3" w:cstheme="minorHAnsi"/>
                <w:color w:val="000000"/>
                <w:sz w:val="20"/>
              </w:rPr>
              <w:t>Describe a right that allows you to express your thoughts and opinions on social media</w:t>
            </w:r>
          </w:p>
        </w:tc>
      </w:tr>
      <w:bookmarkEnd w:id="0"/>
    </w:tbl>
    <w:p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50" w:rsidRDefault="00B95650" w:rsidP="00B7295A">
      <w:r>
        <w:separator/>
      </w:r>
    </w:p>
  </w:endnote>
  <w:endnote w:type="continuationSeparator" w:id="0">
    <w:p w:rsidR="00B95650" w:rsidRDefault="00B95650" w:rsidP="00B7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50" w:rsidRDefault="00B95650" w:rsidP="00B7295A">
      <w:r>
        <w:separator/>
      </w:r>
    </w:p>
  </w:footnote>
  <w:footnote w:type="continuationSeparator" w:id="0">
    <w:p w:rsidR="00B95650" w:rsidRDefault="00B95650" w:rsidP="00B7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5A" w:rsidRDefault="00B7295A" w:rsidP="00B7295A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6F"/>
    <w:rsid w:val="0044266F"/>
    <w:rsid w:val="00645252"/>
    <w:rsid w:val="006D3D74"/>
    <w:rsid w:val="00A9204E"/>
    <w:rsid w:val="00B7295A"/>
    <w:rsid w:val="00B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2E6B4-8B1B-426D-9188-3B9F4F04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6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customStyle="1" w:styleId="TableGrid4">
    <w:name w:val="Table Grid4"/>
    <w:basedOn w:val="TableNormal"/>
    <w:next w:val="TableGrid"/>
    <w:uiPriority w:val="59"/>
    <w:rsid w:val="0044266F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2</cp:revision>
  <dcterms:created xsi:type="dcterms:W3CDTF">2019-03-18T19:25:00Z</dcterms:created>
  <dcterms:modified xsi:type="dcterms:W3CDTF">2019-03-20T02:25:00Z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