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160" w:line="240" w:lineRule="auto"/>
        <w:rPr>
          <w:rFonts w:ascii="Calibri" w:cs="Calibri" w:eastAsia="Calibri" w:hAnsi="Calibri"/>
          <w:b w:val="1"/>
          <w:color w:val="231f2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31f20"/>
          <w:sz w:val="30"/>
          <w:szCs w:val="30"/>
          <w:rtl w:val="0"/>
        </w:rPr>
        <w:t xml:space="preserve">ACTIVITY 3.1: Levels of Government – Sorting Game</w:t>
      </w:r>
    </w:p>
    <w:tbl>
      <w:tblPr>
        <w:tblStyle w:val="Table1"/>
        <w:tblW w:w="10085.0" w:type="dxa"/>
        <w:jc w:val="left"/>
        <w:tblInd w:w="-5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1"/>
        <w:gridCol w:w="3362"/>
        <w:gridCol w:w="3362"/>
        <w:tblGridChange w:id="0">
          <w:tblGrid>
            <w:gridCol w:w="3361"/>
            <w:gridCol w:w="3362"/>
            <w:gridCol w:w="3362"/>
          </w:tblGrid>
        </w:tblGridChange>
      </w:tblGrid>
      <w:tr>
        <w:trPr>
          <w:cantSplit w:val="0"/>
          <w:trHeight w:val="98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320" w:before="320" w:line="240" w:lineRule="auto"/>
              <w:jc w:val="center"/>
              <w:rPr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FEDERAL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spacing w:after="320" w:before="320" w:line="240" w:lineRule="auto"/>
              <w:jc w:val="center"/>
              <w:rPr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PROVINCIAL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spacing w:after="320" w:before="320" w:line="240" w:lineRule="auto"/>
              <w:jc w:val="center"/>
              <w:rPr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LOCAL</w:t>
            </w:r>
          </w:p>
        </w:tc>
      </w:tr>
      <w:tr>
        <w:trPr>
          <w:cantSplit w:val="0"/>
          <w:trHeight w:val="1382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Members of Parliament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international trade</w:t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Our city/town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Parliament Buildings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mayor</w:t>
            </w:r>
          </w:p>
        </w:tc>
      </w:tr>
      <w:tr>
        <w:trPr>
          <w:cantSplit w:val="0"/>
          <w:trHeight w:val="98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Prime Minister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councillor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national defence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Member of Provincial Parliament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Victoria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Member of the Legislative Assembly</w:t>
            </w:r>
          </w:p>
        </w:tc>
      </w:tr>
      <w:tr>
        <w:trPr>
          <w:cantSplit w:val="0"/>
          <w:trHeight w:val="98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Legislative Assembly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Premier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highways</w:t>
            </w:r>
          </w:p>
        </w:tc>
      </w:tr>
      <w:tr>
        <w:trPr>
          <w:cantSplit w:val="0"/>
          <w:trHeight w:val="98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House of Commons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Ottawa</w:t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Quebec City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local parks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hospitals</w:t>
            </w:r>
          </w:p>
        </w:tc>
      </w:tr>
      <w:tr>
        <w:trPr>
          <w:cantSplit w:val="0"/>
          <w:trHeight w:val="98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public transit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Vancouver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city/town hall</w:t>
            </w:r>
          </w:p>
        </w:tc>
      </w:tr>
      <w:tr>
        <w:trPr>
          <w:cantSplit w:val="0"/>
          <w:trHeight w:val="138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First Nations lands &amp; rights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citizenship &amp; passports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garbage &amp;             recycling</w:t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social services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320" w:before="320" w:line="240" w:lineRule="auto"/>
              <w:jc w:val="center"/>
              <w:rPr>
                <w:b w:val="1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fire protection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320" w:before="320" w:line="240" w:lineRule="auto"/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31f20"/>
                <w:sz w:val="32"/>
                <w:szCs w:val="32"/>
                <w:rtl w:val="0"/>
              </w:rPr>
              <w:t xml:space="preserve">road maintenance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