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65" w:rsidRPr="000D1965" w:rsidRDefault="00FB4C65" w:rsidP="00FB4C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ACTIVITY</w:t>
      </w:r>
      <w:r w:rsidRPr="00287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5.2: Evaluating the Pros and Cons</w:t>
      </w:r>
      <w:bookmarkStart w:id="0" w:name="_GoBack"/>
      <w:bookmarkEnd w:id="0"/>
    </w:p>
    <w:p w:rsidR="00FB4C65" w:rsidRPr="009D77D3" w:rsidRDefault="00FB4C65" w:rsidP="00FB4C65">
      <w:pPr>
        <w:spacing w:after="0" w:line="240" w:lineRule="auto"/>
        <w:rPr>
          <w:b/>
          <w:sz w:val="28"/>
          <w:szCs w:val="28"/>
        </w:rPr>
      </w:pPr>
    </w:p>
    <w:p w:rsidR="00FB4C65" w:rsidRDefault="00FB4C65" w:rsidP="00FB4C65">
      <w:pPr>
        <w:spacing w:after="0" w:line="240" w:lineRule="auto"/>
      </w:pPr>
      <w:r w:rsidRPr="001E7E1C">
        <w:rPr>
          <w:b/>
        </w:rPr>
        <w:t>TOPIC:</w:t>
      </w:r>
      <w:r>
        <w:t xml:space="preserve"> Online Platforms/</w:t>
      </w:r>
      <w:r w:rsidRPr="001E7E1C">
        <w:t>Social Media</w:t>
      </w:r>
    </w:p>
    <w:p w:rsidR="00FB4C65" w:rsidRPr="009D77D3" w:rsidRDefault="00FB4C65" w:rsidP="00FB4C6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4C65" w:rsidTr="006524AD">
        <w:tc>
          <w:tcPr>
            <w:tcW w:w="4675" w:type="dxa"/>
          </w:tcPr>
          <w:p w:rsidR="00FB4C65" w:rsidRPr="00287334" w:rsidRDefault="00FB4C65" w:rsidP="003665E5">
            <w:pPr>
              <w:jc w:val="center"/>
              <w:rPr>
                <w:b/>
              </w:rPr>
            </w:pPr>
            <w:r w:rsidRPr="00287334">
              <w:rPr>
                <w:b/>
              </w:rPr>
              <w:t>PROS</w:t>
            </w:r>
          </w:p>
        </w:tc>
        <w:tc>
          <w:tcPr>
            <w:tcW w:w="4675" w:type="dxa"/>
          </w:tcPr>
          <w:p w:rsidR="00FB4C65" w:rsidRPr="00287334" w:rsidRDefault="00FB4C65" w:rsidP="003665E5">
            <w:pPr>
              <w:jc w:val="center"/>
              <w:rPr>
                <w:b/>
              </w:rPr>
            </w:pPr>
            <w:r w:rsidRPr="00287334">
              <w:rPr>
                <w:b/>
              </w:rPr>
              <w:t>CONS</w:t>
            </w:r>
          </w:p>
        </w:tc>
      </w:tr>
      <w:tr w:rsidR="00FB4C65" w:rsidTr="006524AD">
        <w:trPr>
          <w:trHeight w:val="10233"/>
        </w:trPr>
        <w:tc>
          <w:tcPr>
            <w:tcW w:w="4675" w:type="dxa"/>
          </w:tcPr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  <w:p w:rsidR="00FB4C65" w:rsidRDefault="00FB4C65" w:rsidP="006524AD"/>
        </w:tc>
        <w:tc>
          <w:tcPr>
            <w:tcW w:w="4675" w:type="dxa"/>
          </w:tcPr>
          <w:p w:rsidR="00FB4C65" w:rsidRDefault="00FB4C65" w:rsidP="006524AD"/>
        </w:tc>
      </w:tr>
    </w:tbl>
    <w:p w:rsidR="00A9204E" w:rsidRDefault="00A9204E"/>
    <w:sectPr w:rsidR="00A9204E" w:rsidSect="003665E5">
      <w:headerReference w:type="default" r:id="rId10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0E" w:rsidRDefault="00145C0E" w:rsidP="003665E5">
      <w:pPr>
        <w:spacing w:after="0" w:line="240" w:lineRule="auto"/>
      </w:pPr>
      <w:r>
        <w:separator/>
      </w:r>
    </w:p>
  </w:endnote>
  <w:endnote w:type="continuationSeparator" w:id="0">
    <w:p w:rsidR="00145C0E" w:rsidRDefault="00145C0E" w:rsidP="0036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0E" w:rsidRDefault="00145C0E" w:rsidP="003665E5">
      <w:pPr>
        <w:spacing w:after="0" w:line="240" w:lineRule="auto"/>
      </w:pPr>
      <w:r>
        <w:separator/>
      </w:r>
    </w:p>
  </w:footnote>
  <w:footnote w:type="continuationSeparator" w:id="0">
    <w:p w:rsidR="00145C0E" w:rsidRDefault="00145C0E" w:rsidP="0036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E5" w:rsidRDefault="003665E5" w:rsidP="003665E5">
    <w:pPr>
      <w:pStyle w:val="Header"/>
      <w:jc w:val="right"/>
    </w:pPr>
    <w:r w:rsidRPr="00953298">
      <w:rPr>
        <w:noProof/>
        <w:lang w:val="en-CA" w:eastAsia="en-CA"/>
      </w:rPr>
      <w:drawing>
        <wp:inline distT="0" distB="0" distL="0" distR="0" wp14:anchorId="326C0CAC" wp14:editId="762EEF6F">
          <wp:extent cx="927735" cy="727217"/>
          <wp:effectExtent l="0" t="0" r="5715" b="0"/>
          <wp:docPr id="1" name="Picture 1" descr="C:\Users\danal\Dropbox\For Civix\+Deliverables\Student Vote Canada 2019\1. Identity\1. Logos\2. Web (RGB)\StudentVote-Canada2019-Logo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ropbox\For Civix\+Deliverables\Student Vote Canada 2019\1. Identity\1. Logos\2. Web (RGB)\StudentVote-Canada2019-Logo-Pur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130" cy="76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65"/>
    <w:rsid w:val="00145C0E"/>
    <w:rsid w:val="003665E5"/>
    <w:rsid w:val="00645252"/>
    <w:rsid w:val="006D3D74"/>
    <w:rsid w:val="00A9204E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34DC"/>
  <w15:chartTrackingRefBased/>
  <w15:docId w15:val="{8766F421-8D72-43CB-AB48-FDA5CDAB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65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FB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 Allan</cp:lastModifiedBy>
  <cp:revision>2</cp:revision>
  <dcterms:created xsi:type="dcterms:W3CDTF">2019-08-27T17:08:00Z</dcterms:created>
  <dcterms:modified xsi:type="dcterms:W3CDTF">2019-08-29T02:56:00Z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