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spacing w:line="24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Activity 6.1: Common Logical Fallacies</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A logical fallacy is a faulty argument. There are many different kinds, and below are some common ones. This type of argument may sound convincing in the moment, but if you stop and examine it, it does not stand up to the test of logic. This is a tricky form of argument that is very helpful to be able to recognize (and not be persuaded by). </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tbl>
      <w:tblPr>
        <w:tblStyle w:val="Table1"/>
        <w:tblW w:w="93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7"/>
        <w:gridCol w:w="3075"/>
        <w:gridCol w:w="3098"/>
        <w:tblGridChange w:id="0">
          <w:tblGrid>
            <w:gridCol w:w="3167"/>
            <w:gridCol w:w="3075"/>
            <w:gridCol w:w="3098"/>
          </w:tblGrid>
        </w:tblGridChange>
      </w:tblGrid>
      <w:tr>
        <w:trPr>
          <w:cantSplit w:val="0"/>
          <w:trHeight w:val="479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❶ </w:t>
            </w:r>
            <w:r w:rsidDel="00000000" w:rsidR="00000000" w:rsidRPr="00000000">
              <w:rPr>
                <w:rFonts w:ascii="Calibri" w:cs="Calibri" w:eastAsia="Calibri" w:hAnsi="Calibri"/>
                <w:b w:val="1"/>
                <w:rtl w:val="0"/>
              </w:rPr>
              <w:t xml:space="preserve">Appeal to Authority</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Claiming something to be true just because an authority said it was true, but without any additional evidence.</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I can eat all the chocolate I want because my mom’s scientist friend said so.</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Your example: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❷ </w:t>
            </w:r>
            <w:r w:rsidDel="00000000" w:rsidR="00000000" w:rsidRPr="00000000">
              <w:rPr>
                <w:rFonts w:ascii="Calibri" w:cs="Calibri" w:eastAsia="Calibri" w:hAnsi="Calibri"/>
                <w:b w:val="1"/>
                <w:rtl w:val="0"/>
              </w:rPr>
              <w:t xml:space="preserve">Slippery Slope</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Believing a small change will lead to a disaster.</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If I let you stay up 10 minutes past your bedtime, you’ll want to stay up an hour later, then 2 hours later, and then you’ll just not sleep.</w:t>
            </w:r>
          </w:p>
          <w:p w:rsidR="00000000" w:rsidDel="00000000" w:rsidP="00000000" w:rsidRDefault="00000000" w:rsidRPr="00000000" w14:paraId="0000000F">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Your example: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❸ </w:t>
            </w:r>
            <w:r w:rsidDel="00000000" w:rsidR="00000000" w:rsidRPr="00000000">
              <w:rPr>
                <w:rFonts w:ascii="Calibri" w:cs="Calibri" w:eastAsia="Calibri" w:hAnsi="Calibri"/>
                <w:b w:val="1"/>
                <w:rtl w:val="0"/>
              </w:rPr>
              <w:t xml:space="preserve">Appeal to Tradition </w: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Claiming something is true since it has always been so. </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Fishing is prohibited in my village. This is silly. I fished there all the time growing up. It should still be allowed.</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Your example:</w:t>
            </w:r>
          </w:p>
        </w:tc>
      </w:tr>
      <w:tr>
        <w:trPr>
          <w:cantSplit w:val="0"/>
          <w:trHeight w:val="55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❹</w:t>
            </w:r>
            <w:r w:rsidDel="00000000" w:rsidR="00000000" w:rsidRPr="00000000">
              <w:rPr>
                <w:rFonts w:ascii="Calibri" w:cs="Calibri" w:eastAsia="Calibri" w:hAnsi="Calibri"/>
                <w:b w:val="1"/>
                <w:rtl w:val="0"/>
              </w:rPr>
              <w:t xml:space="preserve"> Personal Attack </w:t>
            </w: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Attacking a person instead of their arguments.</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Politician 1: “I will fight for the working class.” </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Politician 2: “What does he know about the working class? His family has extraordinary wealth, and he’s never had a job outside of politics.”  </w:t>
            </w: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Your example:</w:t>
            </w:r>
          </w:p>
          <w:p w:rsidR="00000000" w:rsidDel="00000000" w:rsidP="00000000" w:rsidRDefault="00000000" w:rsidRPr="00000000" w14:paraId="00000020">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❺</w:t>
            </w:r>
            <w:r w:rsidDel="00000000" w:rsidR="00000000" w:rsidRPr="00000000">
              <w:rPr>
                <w:rFonts w:ascii="Calibri" w:cs="Calibri" w:eastAsia="Calibri" w:hAnsi="Calibri"/>
                <w:b w:val="1"/>
                <w:rtl w:val="0"/>
              </w:rPr>
              <w:t xml:space="preserve"> False Dilemma</w: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Presenting only two solutions to one problem when other options are also available. </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Vote for me, or live through four more years of higher taxes.</w:t>
            </w:r>
          </w:p>
          <w:p w:rsidR="00000000" w:rsidDel="00000000" w:rsidP="00000000" w:rsidRDefault="00000000" w:rsidRPr="00000000" w14:paraId="00000026">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Your example: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❻ </w:t>
            </w:r>
            <w:r w:rsidDel="00000000" w:rsidR="00000000" w:rsidRPr="00000000">
              <w:rPr>
                <w:rFonts w:ascii="Calibri" w:cs="Calibri" w:eastAsia="Calibri" w:hAnsi="Calibri"/>
                <w:b w:val="1"/>
                <w:rtl w:val="0"/>
              </w:rPr>
              <w:t xml:space="preserve">Strawman Argument </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Deliberately misrepresenting someone else’s argument to make it easier to attack. </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Politician 1: “I think we should spend less on the military.” </w:t>
            </w:r>
          </w:p>
          <w:p w:rsidR="00000000" w:rsidDel="00000000" w:rsidP="00000000" w:rsidRDefault="00000000" w:rsidRPr="00000000" w14:paraId="00000031">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Politician 2: “My opponent wants to leave the country defenceless. We deserve better.” </w:t>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Your example:</w:t>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9">
      <w:pPr>
        <w:spacing w:line="240" w:lineRule="auto"/>
        <w:rPr/>
      </w:pPr>
      <w:bookmarkStart w:colFirst="0" w:colLast="0" w:name="_30j0zll"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sz w:val="22"/>
      <w:szCs w:val="22"/>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