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1"/>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Activity 6.3: Roundtable Discussion</w:t>
      </w:r>
    </w:p>
    <w:p w:rsidR="00000000" w:rsidDel="00000000" w:rsidP="00000000" w:rsidRDefault="00000000" w:rsidRPr="00000000" w14:paraId="00000002">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rtl w:val="0"/>
        </w:rPr>
        <w:t xml:space="preserve">As you reflect on the debate, consider how the leaders and arguments influenced your thinking. This activity will help you organize your thoughts, share your perspectives, and engage in meaningful discussions with others.</w:t>
      </w:r>
    </w:p>
    <w:p w:rsidR="00000000" w:rsidDel="00000000" w:rsidP="00000000" w:rsidRDefault="00000000" w:rsidRPr="00000000" w14:paraId="00000004">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Instructions:</w:t>
      </w:r>
    </w:p>
    <w:p w:rsidR="00000000" w:rsidDel="00000000" w:rsidP="00000000" w:rsidRDefault="00000000" w:rsidRPr="00000000" w14:paraId="00000006">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Fonts w:ascii="Calibri" w:cs="Calibri" w:eastAsia="Calibri" w:hAnsi="Calibri"/>
          <w:rtl w:val="0"/>
        </w:rPr>
        <w:t xml:space="preserve">1) Write down brief responses to the following discussion prompts.</w:t>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Fonts w:ascii="Calibri" w:cs="Calibri" w:eastAsia="Calibri" w:hAnsi="Calibri"/>
          <w:rtl w:val="0"/>
        </w:rPr>
        <w:t xml:space="preserve">2) Organize into small groups.</w:t>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Fonts w:ascii="Calibri" w:cs="Calibri" w:eastAsia="Calibri" w:hAnsi="Calibri"/>
          <w:rtl w:val="0"/>
        </w:rPr>
        <w:t xml:space="preserve">3) Take turns sharing one reflection about the debate. Hold any comments or questions until after everyone has had a chance to share.</w:t>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Fonts w:ascii="Calibri" w:cs="Calibri" w:eastAsia="Calibri" w:hAnsi="Calibri"/>
          <w:rtl w:val="0"/>
        </w:rPr>
        <w:t xml:space="preserve">4) After everyone shares once, ask follow-up questions or add to each other’s points.</w:t>
      </w:r>
    </w:p>
    <w:p w:rsidR="00000000" w:rsidDel="00000000" w:rsidP="00000000" w:rsidRDefault="00000000" w:rsidRPr="00000000" w14:paraId="0000000B">
      <w:pPr>
        <w:spacing w:line="240" w:lineRule="auto"/>
        <w:rPr>
          <w:rFonts w:ascii="Calibri" w:cs="Calibri" w:eastAsia="Calibri" w:hAnsi="Calibri"/>
          <w:b w:val="1"/>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3969"/>
        <w:gridCol w:w="3118"/>
        <w:tblGridChange w:id="0">
          <w:tblGrid>
            <w:gridCol w:w="2263"/>
            <w:gridCol w:w="3969"/>
            <w:gridCol w:w="3118"/>
          </w:tblGrid>
        </w:tblGridChange>
      </w:tblGrid>
      <w:tr>
        <w:trPr>
          <w:cantSplit w:val="0"/>
          <w:tblHeader w:val="0"/>
        </w:trPr>
        <w:tc>
          <w:tcPr/>
          <w:p w:rsidR="00000000" w:rsidDel="00000000" w:rsidP="00000000" w:rsidRDefault="00000000" w:rsidRPr="00000000" w14:paraId="0000000C">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Discussion Prompt</w:t>
            </w:r>
          </w:p>
        </w:tc>
        <w:tc>
          <w:tcPr/>
          <w:p w:rsidR="00000000" w:rsidDel="00000000" w:rsidP="00000000" w:rsidRDefault="00000000" w:rsidRPr="00000000" w14:paraId="0000000D">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Response</w:t>
            </w:r>
          </w:p>
        </w:tc>
        <w:tc>
          <w:tcPr/>
          <w:p w:rsidR="00000000" w:rsidDel="00000000" w:rsidP="00000000" w:rsidRDefault="00000000" w:rsidRPr="00000000" w14:paraId="0000000E">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Follow-up questions</w:t>
            </w:r>
          </w:p>
        </w:tc>
      </w:tr>
      <w:tr>
        <w:trPr>
          <w:cantSplit w:val="0"/>
          <w:tblHeader w:val="0"/>
        </w:trPr>
        <w:tc>
          <w:tcPr/>
          <w:p w:rsidR="00000000" w:rsidDel="00000000" w:rsidP="00000000" w:rsidRDefault="00000000" w:rsidRPr="00000000" w14:paraId="0000000F">
            <w:pPr>
              <w:tabs>
                <w:tab w:val="left" w:leader="none" w:pos="0"/>
              </w:tabs>
              <w:spacing w:line="240" w:lineRule="auto"/>
              <w:ind w:right="403"/>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0">
            <w:pPr>
              <w:tabs>
                <w:tab w:val="left" w:leader="none" w:pos="0"/>
              </w:tabs>
              <w:spacing w:line="240" w:lineRule="auto"/>
              <w:ind w:right="403"/>
              <w:rPr>
                <w:rFonts w:ascii="Calibri" w:cs="Calibri" w:eastAsia="Calibri" w:hAnsi="Calibri"/>
                <w:highlight w:val="white"/>
              </w:rPr>
            </w:pPr>
            <w:r w:rsidDel="00000000" w:rsidR="00000000" w:rsidRPr="00000000">
              <w:rPr>
                <w:rFonts w:ascii="Calibri" w:cs="Calibri" w:eastAsia="Calibri" w:hAnsi="Calibri"/>
                <w:highlight w:val="white"/>
                <w:rtl w:val="0"/>
              </w:rPr>
              <w:t xml:space="preserve">“I thought the most persuasive argument was…”</w:t>
            </w:r>
          </w:p>
          <w:p w:rsidR="00000000" w:rsidDel="00000000" w:rsidP="00000000" w:rsidRDefault="00000000" w:rsidRPr="00000000" w14:paraId="00000011">
            <w:pPr>
              <w:tabs>
                <w:tab w:val="left" w:leader="none" w:pos="0"/>
              </w:tabs>
              <w:spacing w:line="240" w:lineRule="auto"/>
              <w:ind w:right="403"/>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2">
            <w:pPr>
              <w:tabs>
                <w:tab w:val="left" w:leader="none" w:pos="0"/>
              </w:tabs>
              <w:spacing w:line="240" w:lineRule="auto"/>
              <w:ind w:right="403"/>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14">
            <w:pPr>
              <w:spacing w:line="240" w:lineRule="auto"/>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15">
            <w:pPr>
              <w:spacing w:lin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16">
            <w:pPr>
              <w:numPr>
                <w:ilvl w:val="0"/>
                <w:numId w:val="4"/>
              </w:numPr>
              <w:spacing w:line="240" w:lineRule="auto"/>
              <w:ind w:left="319"/>
              <w:rPr>
                <w:rFonts w:ascii="Calibri" w:cs="Calibri" w:eastAsia="Calibri" w:hAnsi="Calibri"/>
              </w:rPr>
            </w:pPr>
            <w:r w:rsidDel="00000000" w:rsidR="00000000" w:rsidRPr="00000000">
              <w:rPr>
                <w:rFonts w:ascii="Calibri" w:cs="Calibri" w:eastAsia="Calibri" w:hAnsi="Calibri"/>
                <w:rtl w:val="0"/>
              </w:rPr>
              <w:t xml:space="preserve">What made this argument stand out compared to others?</w:t>
            </w:r>
          </w:p>
          <w:p w:rsidR="00000000" w:rsidDel="00000000" w:rsidP="00000000" w:rsidRDefault="00000000" w:rsidRPr="00000000" w14:paraId="00000017">
            <w:pPr>
              <w:numPr>
                <w:ilvl w:val="0"/>
                <w:numId w:val="4"/>
              </w:numPr>
              <w:spacing w:line="240" w:lineRule="auto"/>
              <w:ind w:left="319"/>
              <w:rPr>
                <w:rFonts w:ascii="Calibri" w:cs="Calibri" w:eastAsia="Calibri" w:hAnsi="Calibri"/>
              </w:rPr>
            </w:pPr>
            <w:r w:rsidDel="00000000" w:rsidR="00000000" w:rsidRPr="00000000">
              <w:rPr>
                <w:rFonts w:ascii="Calibri" w:cs="Calibri" w:eastAsia="Calibri" w:hAnsi="Calibri"/>
                <w:rtl w:val="0"/>
              </w:rPr>
              <w:t xml:space="preserve">Did the leader use evidence or emotional appeal to persuade you?</w:t>
            </w:r>
          </w:p>
          <w:p w:rsidR="00000000" w:rsidDel="00000000" w:rsidP="00000000" w:rsidRDefault="00000000" w:rsidRPr="00000000" w14:paraId="00000018">
            <w:pPr>
              <w:spacing w:line="240" w:lineRule="auto"/>
              <w:ind w:left="319" w:firstLine="0"/>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19">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Fonts w:ascii="Calibri" w:cs="Calibri" w:eastAsia="Calibri" w:hAnsi="Calibri"/>
                <w:rtl w:val="0"/>
              </w:rPr>
              <w:t xml:space="preserve">“A leader who changed my opinion on an issue or policy was… because….”</w:t>
            </w:r>
          </w:p>
          <w:p w:rsidR="00000000" w:rsidDel="00000000" w:rsidP="00000000" w:rsidRDefault="00000000" w:rsidRPr="00000000" w14:paraId="0000001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line="240" w:lineRule="auto"/>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1E">
            <w:pPr>
              <w:spacing w:line="240" w:lineRule="auto"/>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1F">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0">
            <w:pPr>
              <w:numPr>
                <w:ilvl w:val="0"/>
                <w:numId w:val="2"/>
              </w:numPr>
              <w:spacing w:line="240" w:lineRule="auto"/>
              <w:ind w:left="319" w:hanging="284"/>
              <w:rPr>
                <w:rFonts w:ascii="Calibri" w:cs="Calibri" w:eastAsia="Calibri" w:hAnsi="Calibri"/>
              </w:rPr>
            </w:pPr>
            <w:r w:rsidDel="00000000" w:rsidR="00000000" w:rsidRPr="00000000">
              <w:rPr>
                <w:rFonts w:ascii="Calibri" w:cs="Calibri" w:eastAsia="Calibri" w:hAnsi="Calibri"/>
                <w:rtl w:val="0"/>
              </w:rPr>
              <w:t xml:space="preserve">What specific points or examples did the leader use that influenced you?</w:t>
            </w:r>
          </w:p>
          <w:p w:rsidR="00000000" w:rsidDel="00000000" w:rsidP="00000000" w:rsidRDefault="00000000" w:rsidRPr="00000000" w14:paraId="00000021">
            <w:pPr>
              <w:numPr>
                <w:ilvl w:val="0"/>
                <w:numId w:val="2"/>
              </w:numPr>
              <w:spacing w:line="240" w:lineRule="auto"/>
              <w:ind w:left="319" w:hanging="284"/>
              <w:rPr>
                <w:rFonts w:ascii="Calibri" w:cs="Calibri" w:eastAsia="Calibri" w:hAnsi="Calibri"/>
              </w:rPr>
            </w:pPr>
            <w:r w:rsidDel="00000000" w:rsidR="00000000" w:rsidRPr="00000000">
              <w:rPr>
                <w:rFonts w:ascii="Calibri" w:cs="Calibri" w:eastAsia="Calibri" w:hAnsi="Calibri"/>
                <w:rtl w:val="0"/>
              </w:rPr>
              <w:t xml:space="preserve">If you could ask one of the leaders a follow-up question, what would it be?</w:t>
            </w:r>
          </w:p>
          <w:p w:rsidR="00000000" w:rsidDel="00000000" w:rsidP="00000000" w:rsidRDefault="00000000" w:rsidRPr="00000000" w14:paraId="00000022">
            <w:pPr>
              <w:spacing w:line="240" w:lineRule="auto"/>
              <w:ind w:left="319" w:firstLine="0"/>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3">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4">
            <w:pPr>
              <w:tabs>
                <w:tab w:val="left" w:leader="none" w:pos="0"/>
              </w:tabs>
              <w:spacing w:line="240" w:lineRule="auto"/>
              <w:ind w:right="403"/>
              <w:rPr>
                <w:rFonts w:ascii="Calibri" w:cs="Calibri" w:eastAsia="Calibri" w:hAnsi="Calibri"/>
                <w:highlight w:val="white"/>
              </w:rPr>
            </w:pPr>
            <w:r w:rsidDel="00000000" w:rsidR="00000000" w:rsidRPr="00000000">
              <w:rPr>
                <w:rFonts w:ascii="Calibri" w:cs="Calibri" w:eastAsia="Calibri" w:hAnsi="Calibri"/>
                <w:rtl w:val="0"/>
              </w:rPr>
              <w:t xml:space="preserve">“Watching the debate helped shape my voting decision because…”</w:t>
            </w: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26">
            <w:pPr>
              <w:spacing w:line="240" w:lineRule="auto"/>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27">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8">
            <w:pPr>
              <w:numPr>
                <w:ilvl w:val="0"/>
                <w:numId w:val="1"/>
              </w:numPr>
              <w:spacing w:line="240" w:lineRule="auto"/>
              <w:ind w:left="319" w:hanging="284"/>
              <w:rPr>
                <w:rFonts w:ascii="Calibri" w:cs="Calibri" w:eastAsia="Calibri" w:hAnsi="Calibri"/>
              </w:rPr>
            </w:pPr>
            <w:r w:rsidDel="00000000" w:rsidR="00000000" w:rsidRPr="00000000">
              <w:rPr>
                <w:rFonts w:ascii="Calibri" w:cs="Calibri" w:eastAsia="Calibri" w:hAnsi="Calibri"/>
                <w:rtl w:val="0"/>
              </w:rPr>
              <w:t xml:space="preserve">Was there a particular moment in the debate that influenced your decision the most?</w:t>
            </w:r>
          </w:p>
          <w:p w:rsidR="00000000" w:rsidDel="00000000" w:rsidP="00000000" w:rsidRDefault="00000000" w:rsidRPr="00000000" w14:paraId="00000029">
            <w:pPr>
              <w:numPr>
                <w:ilvl w:val="0"/>
                <w:numId w:val="1"/>
              </w:numPr>
              <w:spacing w:line="240" w:lineRule="auto"/>
              <w:ind w:left="319" w:hanging="284"/>
              <w:rPr>
                <w:rFonts w:ascii="Calibri" w:cs="Calibri" w:eastAsia="Calibri" w:hAnsi="Calibri"/>
                <w:b w:val="1"/>
              </w:rPr>
            </w:pPr>
            <w:r w:rsidDel="00000000" w:rsidR="00000000" w:rsidRPr="00000000">
              <w:rPr>
                <w:rFonts w:ascii="Calibri" w:cs="Calibri" w:eastAsia="Calibri" w:hAnsi="Calibri"/>
                <w:rtl w:val="0"/>
              </w:rPr>
              <w:t xml:space="preserve">Did any leader’s performance surprise you? How?</w:t>
            </w:r>
            <w:r w:rsidDel="00000000" w:rsidR="00000000" w:rsidRPr="00000000">
              <w:rPr>
                <w:rtl w:val="0"/>
              </w:rPr>
            </w:r>
          </w:p>
        </w:tc>
      </w:tr>
    </w:tbl>
    <w:p w:rsidR="00000000" w:rsidDel="00000000" w:rsidP="00000000" w:rsidRDefault="00000000" w:rsidRPr="00000000" w14:paraId="0000002A">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C">
      <w:pPr>
        <w:tabs>
          <w:tab w:val="left" w:leader="none" w:pos="0"/>
        </w:tabs>
        <w:spacing w:line="240" w:lineRule="auto"/>
        <w:ind w:right="403"/>
        <w:rPr>
          <w:rFonts w:ascii="Calibri" w:cs="Calibri" w:eastAsia="Calibri" w:hAnsi="Calibri"/>
          <w:b w:val="1"/>
          <w:highlight w:val="white"/>
        </w:rPr>
      </w:pPr>
      <w:r w:rsidDel="00000000" w:rsidR="00000000" w:rsidRPr="00000000">
        <w:rPr>
          <w:rFonts w:ascii="Calibri" w:cs="Calibri" w:eastAsia="Calibri" w:hAnsi="Calibri"/>
          <w:b w:val="1"/>
          <w:rtl w:val="0"/>
        </w:rPr>
        <w:t xml:space="preserve">Ways to build on others’ viewpoints:</w:t>
      </w:r>
      <w:r w:rsidDel="00000000" w:rsidR="00000000" w:rsidRPr="00000000">
        <w:rPr>
          <w:rtl w:val="0"/>
        </w:rPr>
      </w:r>
    </w:p>
    <w:p w:rsidR="00000000" w:rsidDel="00000000" w:rsidP="00000000" w:rsidRDefault="00000000" w:rsidRPr="00000000" w14:paraId="0000002D">
      <w:pPr>
        <w:tabs>
          <w:tab w:val="left" w:leader="none" w:pos="0"/>
        </w:tabs>
        <w:spacing w:line="240" w:lineRule="auto"/>
        <w:ind w:left="720" w:right="403"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E">
      <w:pPr>
        <w:numPr>
          <w:ilvl w:val="0"/>
          <w:numId w:val="3"/>
        </w:numPr>
        <w:tabs>
          <w:tab w:val="left" w:leader="none" w:pos="0"/>
        </w:tabs>
        <w:spacing w:line="240" w:lineRule="auto"/>
        <w:ind w:left="709" w:right="403" w:hanging="425"/>
        <w:rPr>
          <w:rFonts w:ascii="Calibri" w:cs="Calibri" w:eastAsia="Calibri" w:hAnsi="Calibri"/>
          <w:highlight w:val="white"/>
        </w:rPr>
      </w:pPr>
      <w:r w:rsidDel="00000000" w:rsidR="00000000" w:rsidRPr="00000000">
        <w:rPr>
          <w:rFonts w:ascii="Calibri" w:cs="Calibri" w:eastAsia="Calibri" w:hAnsi="Calibri"/>
          <w:highlight w:val="white"/>
          <w:rtl w:val="0"/>
        </w:rPr>
        <w:t xml:space="preserve">“I agree with that because…”</w:t>
      </w:r>
    </w:p>
    <w:p w:rsidR="00000000" w:rsidDel="00000000" w:rsidP="00000000" w:rsidRDefault="00000000" w:rsidRPr="00000000" w14:paraId="0000002F">
      <w:pPr>
        <w:numPr>
          <w:ilvl w:val="0"/>
          <w:numId w:val="3"/>
        </w:numPr>
        <w:tabs>
          <w:tab w:val="left" w:leader="none" w:pos="0"/>
        </w:tabs>
        <w:spacing w:line="240" w:lineRule="auto"/>
        <w:ind w:left="709" w:right="403" w:hanging="425"/>
        <w:rPr>
          <w:rFonts w:ascii="Calibri" w:cs="Calibri" w:eastAsia="Calibri" w:hAnsi="Calibri"/>
          <w:highlight w:val="white"/>
        </w:rPr>
      </w:pPr>
      <w:r w:rsidDel="00000000" w:rsidR="00000000" w:rsidRPr="00000000">
        <w:rPr>
          <w:rFonts w:ascii="Calibri" w:cs="Calibri" w:eastAsia="Calibri" w:hAnsi="Calibri"/>
          <w:highlight w:val="white"/>
          <w:rtl w:val="0"/>
        </w:rPr>
        <w:t xml:space="preserve">“I had a different reaction because…”</w:t>
      </w:r>
    </w:p>
    <w:p w:rsidR="00000000" w:rsidDel="00000000" w:rsidP="00000000" w:rsidRDefault="00000000" w:rsidRPr="00000000" w14:paraId="00000030">
      <w:pPr>
        <w:numPr>
          <w:ilvl w:val="0"/>
          <w:numId w:val="3"/>
        </w:numPr>
        <w:tabs>
          <w:tab w:val="left" w:leader="none" w:pos="0"/>
        </w:tabs>
        <w:spacing w:line="240" w:lineRule="auto"/>
        <w:ind w:left="709" w:right="403" w:hanging="425"/>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“That made me think about…”</w:t>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