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3.1: Voice your choice! 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Use the sample ballots below to conduct a vote for the candidates running for election. Tabulate the results and announce them to the class.</w:t>
        <w:br w:type="textWrapping"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4.0" w:type="dxa"/>
        <w:jc w:val="left"/>
        <w:tblInd w:w="0.0" w:type="dxa"/>
        <w:tblLayout w:type="fixed"/>
        <w:tblLook w:val="0400"/>
      </w:tblPr>
      <w:tblGrid>
        <w:gridCol w:w="6886"/>
        <w:gridCol w:w="2368"/>
        <w:tblGridChange w:id="0">
          <w:tblGrid>
            <w:gridCol w:w="6886"/>
            <w:gridCol w:w="2368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48" w:val="single"/>
              <w:left w:color="000000" w:space="0" w:sz="4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WENDY ABBOTT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48" w:val="single"/>
              <w:bottom w:color="000000" w:space="0" w:sz="4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TRACY BELL 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4.0" w:type="dxa"/>
        <w:jc w:val="left"/>
        <w:tblInd w:w="0.0" w:type="dxa"/>
        <w:tblLayout w:type="fixed"/>
        <w:tblLook w:val="0400"/>
      </w:tblPr>
      <w:tblGrid>
        <w:gridCol w:w="6886"/>
        <w:gridCol w:w="2368"/>
        <w:tblGridChange w:id="0">
          <w:tblGrid>
            <w:gridCol w:w="6886"/>
            <w:gridCol w:w="2368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48" w:val="single"/>
              <w:left w:color="000000" w:space="0" w:sz="4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WENDY ABBOTT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48" w:val="single"/>
              <w:bottom w:color="000000" w:space="0" w:sz="4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TRACY BELL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8" w:val="single"/>
              <w:right w:color="000000" w:space="0" w:sz="4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77150" y="3421050"/>
                                <a:ext cx="737700" cy="71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62000" cy="74295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42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0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